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4413A" w14:textId="77777777" w:rsidR="007C43C8" w:rsidRDefault="007C43C8" w:rsidP="007C43C8">
      <w:pPr>
        <w:spacing w:line="480" w:lineRule="auto"/>
        <w:jc w:val="center"/>
        <w:rPr>
          <w:rFonts w:ascii="Times New Roman" w:hAnsi="Times New Roman" w:cs="Times New Roman"/>
          <w:sz w:val="24"/>
          <w:szCs w:val="24"/>
        </w:rPr>
      </w:pPr>
      <w:bookmarkStart w:id="0" w:name="_GoBack"/>
      <w:bookmarkEnd w:id="0"/>
    </w:p>
    <w:p w14:paraId="7FD23B2C" w14:textId="77777777" w:rsidR="007C43C8" w:rsidRDefault="007C43C8" w:rsidP="007C43C8">
      <w:pPr>
        <w:spacing w:line="480" w:lineRule="auto"/>
        <w:jc w:val="center"/>
        <w:rPr>
          <w:rFonts w:ascii="Times New Roman" w:hAnsi="Times New Roman" w:cs="Times New Roman"/>
          <w:sz w:val="24"/>
          <w:szCs w:val="24"/>
        </w:rPr>
      </w:pPr>
    </w:p>
    <w:p w14:paraId="70C069D7" w14:textId="77777777" w:rsidR="007C43C8" w:rsidRDefault="007C43C8" w:rsidP="007C43C8">
      <w:pPr>
        <w:spacing w:line="480" w:lineRule="auto"/>
        <w:jc w:val="center"/>
        <w:rPr>
          <w:rFonts w:ascii="Times New Roman" w:hAnsi="Times New Roman" w:cs="Times New Roman"/>
          <w:sz w:val="24"/>
          <w:szCs w:val="24"/>
        </w:rPr>
      </w:pPr>
    </w:p>
    <w:p w14:paraId="193A3662" w14:textId="77777777" w:rsidR="007C43C8" w:rsidRDefault="007C43C8" w:rsidP="007C43C8">
      <w:pPr>
        <w:spacing w:line="480" w:lineRule="auto"/>
        <w:jc w:val="center"/>
        <w:rPr>
          <w:rFonts w:ascii="Times New Roman" w:hAnsi="Times New Roman" w:cs="Times New Roman"/>
          <w:sz w:val="24"/>
          <w:szCs w:val="24"/>
        </w:rPr>
      </w:pPr>
    </w:p>
    <w:p w14:paraId="17165024" w14:textId="77777777" w:rsidR="007C43C8" w:rsidRDefault="007C43C8" w:rsidP="007C43C8">
      <w:pPr>
        <w:spacing w:line="480" w:lineRule="auto"/>
        <w:jc w:val="center"/>
        <w:rPr>
          <w:rFonts w:ascii="Times New Roman" w:hAnsi="Times New Roman" w:cs="Times New Roman"/>
          <w:sz w:val="24"/>
          <w:szCs w:val="24"/>
        </w:rPr>
      </w:pPr>
    </w:p>
    <w:p w14:paraId="68C88D8B" w14:textId="77777777" w:rsidR="007C43C8" w:rsidRDefault="007C43C8" w:rsidP="007C43C8">
      <w:pPr>
        <w:spacing w:line="480" w:lineRule="auto"/>
        <w:jc w:val="center"/>
        <w:rPr>
          <w:rFonts w:ascii="Times New Roman" w:hAnsi="Times New Roman" w:cs="Times New Roman"/>
          <w:sz w:val="24"/>
          <w:szCs w:val="24"/>
        </w:rPr>
      </w:pPr>
    </w:p>
    <w:p w14:paraId="45468310" w14:textId="4E0D216F" w:rsidR="004B27C2" w:rsidRDefault="005C0FED" w:rsidP="007C43C8">
      <w:pPr>
        <w:spacing w:line="480" w:lineRule="auto"/>
        <w:jc w:val="center"/>
        <w:rPr>
          <w:rFonts w:ascii="Times New Roman" w:hAnsi="Times New Roman" w:cs="Times New Roman"/>
          <w:sz w:val="24"/>
          <w:szCs w:val="24"/>
        </w:rPr>
      </w:pPr>
      <w:r>
        <w:rPr>
          <w:rFonts w:ascii="Times New Roman" w:hAnsi="Times New Roman" w:cs="Times New Roman"/>
          <w:sz w:val="24"/>
          <w:szCs w:val="24"/>
        </w:rPr>
        <w:t>Creating Readiness for Organizational Change</w:t>
      </w:r>
      <w:r w:rsidR="00EA2418">
        <w:rPr>
          <w:rFonts w:ascii="Times New Roman" w:hAnsi="Times New Roman" w:cs="Times New Roman"/>
          <w:sz w:val="24"/>
          <w:szCs w:val="24"/>
        </w:rPr>
        <w:t xml:space="preserve"> and its Implications</w:t>
      </w:r>
    </w:p>
    <w:p w14:paraId="69CE3BCC" w14:textId="77777777" w:rsidR="004B27C2" w:rsidRDefault="005C0FED" w:rsidP="007C43C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0585DB4" w14:textId="77777777" w:rsidR="004B27C2" w:rsidRDefault="005C0FED" w:rsidP="007C43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98DFC52" w14:textId="77777777" w:rsidR="007C43C8" w:rsidRDefault="005C0FED" w:rsidP="007C43C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314639" w14:textId="61B28B11" w:rsidR="004B27C2" w:rsidRDefault="005C0FED" w:rsidP="007C43C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Creating Readiness for Organizational Change and its Implications</w:t>
      </w:r>
    </w:p>
    <w:p w14:paraId="16B42BEC" w14:textId="77777777" w:rsidR="004B27C2" w:rsidRDefault="005C0FED" w:rsidP="007C43C8">
      <w:pPr>
        <w:spacing w:line="480" w:lineRule="auto"/>
        <w:jc w:val="center"/>
        <w:rPr>
          <w:rFonts w:ascii="Times New Roman" w:hAnsi="Times New Roman" w:cs="Times New Roman"/>
          <w:b/>
          <w:sz w:val="24"/>
          <w:szCs w:val="24"/>
        </w:rPr>
      </w:pPr>
      <w:r w:rsidRPr="008759E0">
        <w:rPr>
          <w:rFonts w:ascii="Times New Roman" w:hAnsi="Times New Roman" w:cs="Times New Roman"/>
          <w:b/>
          <w:sz w:val="24"/>
          <w:szCs w:val="24"/>
        </w:rPr>
        <w:t>Introduction</w:t>
      </w:r>
    </w:p>
    <w:p w14:paraId="5A460FC4"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t xml:space="preserve">Creating change readiness among employees is crucial for </w:t>
      </w:r>
      <w:r w:rsidRPr="008759E0">
        <w:rPr>
          <w:rFonts w:ascii="Times New Roman" w:hAnsi="Times New Roman" w:cs="Times New Roman"/>
          <w:sz w:val="24"/>
          <w:szCs w:val="24"/>
        </w:rPr>
        <w:t>an organization because it goes a long way in determining the success of the change being implemented in the organization. Since employees are always at the center of changes in an organization, it is good to ensure that readiness for them is created to sp</w:t>
      </w:r>
      <w:r w:rsidRPr="008759E0">
        <w:rPr>
          <w:rFonts w:ascii="Times New Roman" w:hAnsi="Times New Roman" w:cs="Times New Roman"/>
          <w:sz w:val="24"/>
          <w:szCs w:val="24"/>
        </w:rPr>
        <w:t>ot any possible areas of problems before a change can be implemented in an organization (Armenakis, Harris &amp; Mossholder, 1993). The essay will focus mainly on the need for creating readiness for organizational change. Different organizations face different</w:t>
      </w:r>
      <w:r w:rsidRPr="008759E0">
        <w:rPr>
          <w:rFonts w:ascii="Times New Roman" w:hAnsi="Times New Roman" w:cs="Times New Roman"/>
          <w:sz w:val="24"/>
          <w:szCs w:val="24"/>
        </w:rPr>
        <w:t xml:space="preserve"> forms of change and thus they need to be adequately prepared and ready for th</w:t>
      </w:r>
      <w:r w:rsidR="006721D6">
        <w:rPr>
          <w:rFonts w:ascii="Times New Roman" w:hAnsi="Times New Roman" w:cs="Times New Roman"/>
          <w:sz w:val="24"/>
          <w:szCs w:val="24"/>
        </w:rPr>
        <w:t>ose</w:t>
      </w:r>
      <w:r w:rsidRPr="008759E0">
        <w:rPr>
          <w:rFonts w:ascii="Times New Roman" w:hAnsi="Times New Roman" w:cs="Times New Roman"/>
          <w:sz w:val="24"/>
          <w:szCs w:val="24"/>
        </w:rPr>
        <w:t xml:space="preserve"> changes. The essay will cover how the organizations can create strategies useful in ensuring that they are ready for the kind of organizational changes that are proposed. Thi</w:t>
      </w:r>
      <w:r w:rsidRPr="008759E0">
        <w:rPr>
          <w:rFonts w:ascii="Times New Roman" w:hAnsi="Times New Roman" w:cs="Times New Roman"/>
          <w:sz w:val="24"/>
          <w:szCs w:val="24"/>
        </w:rPr>
        <w:t>s will also involve looking at the various concepts that are used in ensuring that the employees are ready for the organizational changes. The essay will review the article on how to create readiness for organizational change and also look at the implicati</w:t>
      </w:r>
      <w:r w:rsidRPr="008759E0">
        <w:rPr>
          <w:rFonts w:ascii="Times New Roman" w:hAnsi="Times New Roman" w:cs="Times New Roman"/>
          <w:sz w:val="24"/>
          <w:szCs w:val="24"/>
        </w:rPr>
        <w:t xml:space="preserve">ons and recommendations of the awareness for change. Lastly, the report will cover the application to a case situation. </w:t>
      </w:r>
    </w:p>
    <w:p w14:paraId="43E77338" w14:textId="77777777" w:rsidR="004B27C2" w:rsidRDefault="005C0FED" w:rsidP="007C43C8">
      <w:pPr>
        <w:spacing w:line="480" w:lineRule="auto"/>
        <w:jc w:val="center"/>
        <w:rPr>
          <w:rFonts w:ascii="Times New Roman" w:hAnsi="Times New Roman" w:cs="Times New Roman"/>
          <w:b/>
          <w:sz w:val="24"/>
          <w:szCs w:val="24"/>
        </w:rPr>
      </w:pPr>
      <w:r w:rsidRPr="008759E0">
        <w:rPr>
          <w:rFonts w:ascii="Times New Roman" w:hAnsi="Times New Roman" w:cs="Times New Roman"/>
          <w:b/>
          <w:sz w:val="24"/>
          <w:szCs w:val="24"/>
        </w:rPr>
        <w:t xml:space="preserve">Review of the </w:t>
      </w:r>
      <w:r>
        <w:rPr>
          <w:rFonts w:ascii="Times New Roman" w:hAnsi="Times New Roman" w:cs="Times New Roman"/>
          <w:b/>
          <w:sz w:val="24"/>
          <w:szCs w:val="24"/>
        </w:rPr>
        <w:t>A</w:t>
      </w:r>
      <w:r w:rsidRPr="008759E0">
        <w:rPr>
          <w:rFonts w:ascii="Times New Roman" w:hAnsi="Times New Roman" w:cs="Times New Roman"/>
          <w:b/>
          <w:sz w:val="24"/>
          <w:szCs w:val="24"/>
        </w:rPr>
        <w:t>rticle</w:t>
      </w:r>
    </w:p>
    <w:p w14:paraId="0D0A7266"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t>The article here in question “Creating Readiness for Organizational Change” basically explores to the various way</w:t>
      </w:r>
      <w:r w:rsidRPr="008759E0">
        <w:rPr>
          <w:rFonts w:ascii="Times New Roman" w:hAnsi="Times New Roman" w:cs="Times New Roman"/>
          <w:sz w:val="24"/>
          <w:szCs w:val="24"/>
        </w:rPr>
        <w:t>s in which the creation of readiness for organizational change is achieved in most organizations (Armenakis, Harris &amp; Mossholder, 1993). Organizations thrive in dynamic environments and thus there is always the need to implement certain changes in their st</w:t>
      </w:r>
      <w:r w:rsidRPr="008759E0">
        <w:rPr>
          <w:rFonts w:ascii="Times New Roman" w:hAnsi="Times New Roman" w:cs="Times New Roman"/>
          <w:sz w:val="24"/>
          <w:szCs w:val="24"/>
        </w:rPr>
        <w:t xml:space="preserve">ructure in order for them to remain competitive in the market. The successful implementation of these changes highly depends on a number of factors such as creating readiness (Armenakis, </w:t>
      </w:r>
      <w:r w:rsidRPr="008759E0">
        <w:rPr>
          <w:rFonts w:ascii="Times New Roman" w:hAnsi="Times New Roman" w:cs="Times New Roman"/>
          <w:sz w:val="24"/>
          <w:szCs w:val="24"/>
        </w:rPr>
        <w:lastRenderedPageBreak/>
        <w:t xml:space="preserve">Harris &amp; Mossholder, 1993). Readiness for change in the organization </w:t>
      </w:r>
      <w:r w:rsidRPr="008759E0">
        <w:rPr>
          <w:rFonts w:ascii="Times New Roman" w:hAnsi="Times New Roman" w:cs="Times New Roman"/>
          <w:sz w:val="24"/>
          <w:szCs w:val="24"/>
        </w:rPr>
        <w:t>is something that can be shown in the attitude and the intentions of the people involved in the organization. This goes a long way in determining if the organizational changes that are expected will be met with resistance or not. Therefore, it is important</w:t>
      </w:r>
      <w:r w:rsidRPr="008759E0">
        <w:rPr>
          <w:rFonts w:ascii="Times New Roman" w:hAnsi="Times New Roman" w:cs="Times New Roman"/>
          <w:sz w:val="24"/>
          <w:szCs w:val="24"/>
        </w:rPr>
        <w:t xml:space="preserve"> for the organization to oriented the employees fully on the kind of changes to expect in order to diffuse any form of reservations that they may have on the impending change (Armenakis, Harris &amp; Mossholder, 1993).</w:t>
      </w:r>
    </w:p>
    <w:p w14:paraId="2DF58BBD"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t>There are several change agents in the or</w:t>
      </w:r>
      <w:r w:rsidRPr="008759E0">
        <w:rPr>
          <w:rFonts w:ascii="Times New Roman" w:hAnsi="Times New Roman" w:cs="Times New Roman"/>
          <w:sz w:val="24"/>
          <w:szCs w:val="24"/>
        </w:rPr>
        <w:t>ganization that can influence the members of the organization on their readiness for change. These include team leaders and managers as well as department heads (Bakari, Hunjra &amp; Niazi, 2017). These change agents hold respectable positions in the organizat</w:t>
      </w:r>
      <w:r w:rsidRPr="008759E0">
        <w:rPr>
          <w:rFonts w:ascii="Times New Roman" w:hAnsi="Times New Roman" w:cs="Times New Roman"/>
          <w:sz w:val="24"/>
          <w:szCs w:val="24"/>
        </w:rPr>
        <w:t xml:space="preserve">ion and </w:t>
      </w:r>
      <w:r w:rsidR="00E66706" w:rsidRPr="008759E0">
        <w:rPr>
          <w:rFonts w:ascii="Times New Roman" w:hAnsi="Times New Roman" w:cs="Times New Roman"/>
          <w:sz w:val="24"/>
          <w:szCs w:val="24"/>
        </w:rPr>
        <w:t>thus they</w:t>
      </w:r>
      <w:r w:rsidRPr="008759E0">
        <w:rPr>
          <w:rFonts w:ascii="Times New Roman" w:hAnsi="Times New Roman" w:cs="Times New Roman"/>
          <w:sz w:val="24"/>
          <w:szCs w:val="24"/>
        </w:rPr>
        <w:t xml:space="preserve"> can interact accordingly with the employees in order to inform them adequately of the need for change. According to the authors of this article, it becomes easier for the organization to implement the changes once the employees have grasp</w:t>
      </w:r>
      <w:r w:rsidRPr="008759E0">
        <w:rPr>
          <w:rFonts w:ascii="Times New Roman" w:hAnsi="Times New Roman" w:cs="Times New Roman"/>
          <w:sz w:val="24"/>
          <w:szCs w:val="24"/>
        </w:rPr>
        <w:t>ed all the relevant details regarding the changes and when they are ready to assist in its implementation (Armenakis, Harris &amp; Mossholder, 1993).</w:t>
      </w:r>
    </w:p>
    <w:p w14:paraId="54445C5D"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t>The readiness model heavily relies on the need to allow the members to participate in the type of changes that</w:t>
      </w:r>
      <w:r w:rsidRPr="008759E0">
        <w:rPr>
          <w:rFonts w:ascii="Times New Roman" w:hAnsi="Times New Roman" w:cs="Times New Roman"/>
          <w:sz w:val="24"/>
          <w:szCs w:val="24"/>
        </w:rPr>
        <w:t xml:space="preserve"> are being proposed. According to research done, it has been found out that the organizations that have allowed total participation of its members, particularly employees in a change process have recorded a higher rate of successful implementation as compa</w:t>
      </w:r>
      <w:r w:rsidRPr="008759E0">
        <w:rPr>
          <w:rFonts w:ascii="Times New Roman" w:hAnsi="Times New Roman" w:cs="Times New Roman"/>
          <w:sz w:val="24"/>
          <w:szCs w:val="24"/>
        </w:rPr>
        <w:t>red to those that have allowed minimal or no participation at all (Armenakis, Harris &amp; Mossholder, 1993).</w:t>
      </w:r>
    </w:p>
    <w:p w14:paraId="6017C14B" w14:textId="77777777" w:rsidR="004B27C2" w:rsidRDefault="005C0FED" w:rsidP="007C43C8">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8759E0" w:rsidRPr="008759E0">
        <w:rPr>
          <w:rFonts w:ascii="Times New Roman" w:hAnsi="Times New Roman" w:cs="Times New Roman"/>
          <w:sz w:val="24"/>
          <w:szCs w:val="24"/>
        </w:rPr>
        <w:t xml:space="preserve">here are various aspects of ensuring readiness among the organization members. One of these aspects is ensuring that the right message is passed on to the members of the organization and this involves the need of change and the individual and collective effort of everyone (Armenakis, Harris &amp; Mossholder, 1993). It is vital that the members understand why the change </w:t>
      </w:r>
      <w:r w:rsidR="008759E0" w:rsidRPr="008759E0">
        <w:rPr>
          <w:rFonts w:ascii="Times New Roman" w:hAnsi="Times New Roman" w:cs="Times New Roman"/>
          <w:sz w:val="24"/>
          <w:szCs w:val="24"/>
        </w:rPr>
        <w:lastRenderedPageBreak/>
        <w:t>is necessary and how it will improve the effectiveness of the organization from the current state and also the kind of effort that will be required of them in order to achieve the right form of change.</w:t>
      </w:r>
    </w:p>
    <w:p w14:paraId="4B1BE5A0"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t>The article also elaborates on the aspect of interpersonal and social dynamics of the organ</w:t>
      </w:r>
      <w:r w:rsidRPr="008759E0">
        <w:rPr>
          <w:rFonts w:ascii="Times New Roman" w:hAnsi="Times New Roman" w:cs="Times New Roman"/>
          <w:sz w:val="24"/>
          <w:szCs w:val="24"/>
        </w:rPr>
        <w:t>ization members. Creating readiness involves urging the members to change their beliefs and attitudes towards the new change and thus it is important for the agents of change to understand their social and interpersonal skills fully. A proper understanding</w:t>
      </w:r>
      <w:r w:rsidRPr="008759E0">
        <w:rPr>
          <w:rFonts w:ascii="Times New Roman" w:hAnsi="Times New Roman" w:cs="Times New Roman"/>
          <w:sz w:val="24"/>
          <w:szCs w:val="24"/>
        </w:rPr>
        <w:t xml:space="preserve"> of this will lead to a more comprehensive collective effort as the members will be able to relate and coordinate well. This will, in turn, lead to a successful implementation of the changes. The aspect of dynamics can also be explained by the use of indiv</w:t>
      </w:r>
      <w:r w:rsidRPr="008759E0">
        <w:rPr>
          <w:rFonts w:ascii="Times New Roman" w:hAnsi="Times New Roman" w:cs="Times New Roman"/>
          <w:sz w:val="24"/>
          <w:szCs w:val="24"/>
        </w:rPr>
        <w:t>idual differences, social differentiation and social relationships theories (Rusly, Sun &amp; Corner, 2015).</w:t>
      </w:r>
    </w:p>
    <w:p w14:paraId="20FD2C1A"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t>There is also the aspect of the use of influencing strategies. The change agents may be required to intervene to ensure a smooth flow of social informa</w:t>
      </w:r>
      <w:r w:rsidRPr="008759E0">
        <w:rPr>
          <w:rFonts w:ascii="Times New Roman" w:hAnsi="Times New Roman" w:cs="Times New Roman"/>
          <w:sz w:val="24"/>
          <w:szCs w:val="24"/>
        </w:rPr>
        <w:t>tion process among the organization members and thus improve on their readiness for change (Armenakis, Harris &amp; Mossholder, 1993). This may be achieved through the use of certain strategies such as the persuasive communication, active participation and goo</w:t>
      </w:r>
      <w:r w:rsidRPr="008759E0">
        <w:rPr>
          <w:rFonts w:ascii="Times New Roman" w:hAnsi="Times New Roman" w:cs="Times New Roman"/>
          <w:sz w:val="24"/>
          <w:szCs w:val="24"/>
        </w:rPr>
        <w:t>d management of external sources of information. The managers can use persuasive communication in order to convince the members and also the change agent can pass indirect information that is sourced from the active participation of members. In terms of ma</w:t>
      </w:r>
      <w:r w:rsidRPr="008759E0">
        <w:rPr>
          <w:rFonts w:ascii="Times New Roman" w:hAnsi="Times New Roman" w:cs="Times New Roman"/>
          <w:sz w:val="24"/>
          <w:szCs w:val="24"/>
        </w:rPr>
        <w:t>naging information sources, the agents may decide to select some of the information from the media and passed them to the members in form of articles or books (Armenakis, Harris &amp; Mossholder, 1993).</w:t>
      </w:r>
    </w:p>
    <w:p w14:paraId="2844009D" w14:textId="77777777" w:rsidR="004B27C2" w:rsidRDefault="005C0FED" w:rsidP="007C43C8">
      <w:pPr>
        <w:spacing w:line="480" w:lineRule="auto"/>
        <w:jc w:val="center"/>
        <w:rPr>
          <w:rFonts w:ascii="Times New Roman" w:hAnsi="Times New Roman" w:cs="Times New Roman"/>
          <w:b/>
          <w:sz w:val="24"/>
          <w:szCs w:val="24"/>
        </w:rPr>
      </w:pPr>
      <w:r w:rsidRPr="008759E0">
        <w:rPr>
          <w:rFonts w:ascii="Times New Roman" w:hAnsi="Times New Roman" w:cs="Times New Roman"/>
          <w:b/>
          <w:sz w:val="24"/>
          <w:szCs w:val="24"/>
        </w:rPr>
        <w:t xml:space="preserve">Implications and </w:t>
      </w:r>
      <w:r w:rsidR="0084311C">
        <w:rPr>
          <w:rFonts w:ascii="Times New Roman" w:hAnsi="Times New Roman" w:cs="Times New Roman"/>
          <w:b/>
          <w:sz w:val="24"/>
          <w:szCs w:val="24"/>
        </w:rPr>
        <w:t>R</w:t>
      </w:r>
      <w:r w:rsidRPr="008759E0">
        <w:rPr>
          <w:rFonts w:ascii="Times New Roman" w:hAnsi="Times New Roman" w:cs="Times New Roman"/>
          <w:b/>
          <w:sz w:val="24"/>
          <w:szCs w:val="24"/>
        </w:rPr>
        <w:t>ecommendations</w:t>
      </w:r>
    </w:p>
    <w:p w14:paraId="52708BE3"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lastRenderedPageBreak/>
        <w:t xml:space="preserve">The </w:t>
      </w:r>
      <w:r w:rsidRPr="008759E0">
        <w:rPr>
          <w:rFonts w:ascii="Times New Roman" w:hAnsi="Times New Roman" w:cs="Times New Roman"/>
          <w:sz w:val="24"/>
          <w:szCs w:val="24"/>
        </w:rPr>
        <w:t>implications of the process of creating readiness for change are big and which the organization should make sure that they, at all times, carry out this process. This process ensures that the organization members are well conversant with the kind of change</w:t>
      </w:r>
      <w:r w:rsidRPr="008759E0">
        <w:rPr>
          <w:rFonts w:ascii="Times New Roman" w:hAnsi="Times New Roman" w:cs="Times New Roman"/>
          <w:sz w:val="24"/>
          <w:szCs w:val="24"/>
        </w:rPr>
        <w:t xml:space="preserve"> that is proposed as they will have already aired their views on the same (Lewis, 2019). This implies that the change can be accepted outrightly when the organization's management implements it. Moreover, creating change readiness implies that the members </w:t>
      </w:r>
      <w:r w:rsidRPr="008759E0">
        <w:rPr>
          <w:rFonts w:ascii="Times New Roman" w:hAnsi="Times New Roman" w:cs="Times New Roman"/>
          <w:sz w:val="24"/>
          <w:szCs w:val="24"/>
        </w:rPr>
        <w:t>can work hard towards the implementation of the change and thus this may save the organization time that it would have used in effecting the change at the same time dealing with resistance in situations where readiness for change is not created. Furthermor</w:t>
      </w:r>
      <w:r w:rsidRPr="008759E0">
        <w:rPr>
          <w:rFonts w:ascii="Times New Roman" w:hAnsi="Times New Roman" w:cs="Times New Roman"/>
          <w:sz w:val="24"/>
          <w:szCs w:val="24"/>
        </w:rPr>
        <w:t>e, changes come with a lot of costs associated to them and thus creating readiness for change means that the change will be implemented in a faster way and thus save on numerous costs that can be incurred in trying to effect it.</w:t>
      </w:r>
    </w:p>
    <w:p w14:paraId="61D03C89" w14:textId="2E822920" w:rsidR="008759E0" w:rsidRPr="008759E0"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t>Therefore, it is highly rec</w:t>
      </w:r>
      <w:r w:rsidRPr="008759E0">
        <w:rPr>
          <w:rFonts w:ascii="Times New Roman" w:hAnsi="Times New Roman" w:cs="Times New Roman"/>
          <w:sz w:val="24"/>
          <w:szCs w:val="24"/>
        </w:rPr>
        <w:t>ommended that organizations provide a process for creating readiness for organizational change for its members in order to ease on the implementation work that will be needed and also to avoid any form of resistance from the members, particularly the emplo</w:t>
      </w:r>
      <w:r w:rsidRPr="008759E0">
        <w:rPr>
          <w:rFonts w:ascii="Times New Roman" w:hAnsi="Times New Roman" w:cs="Times New Roman"/>
          <w:sz w:val="24"/>
          <w:szCs w:val="24"/>
        </w:rPr>
        <w:t>yees, who are an integral part to organizational change success.</w:t>
      </w:r>
    </w:p>
    <w:p w14:paraId="514BDBC7" w14:textId="77777777" w:rsidR="004B27C2" w:rsidRDefault="005C0FED" w:rsidP="007C43C8">
      <w:pPr>
        <w:spacing w:line="480" w:lineRule="auto"/>
        <w:jc w:val="center"/>
        <w:rPr>
          <w:rFonts w:ascii="Times New Roman" w:hAnsi="Times New Roman" w:cs="Times New Roman"/>
          <w:b/>
          <w:sz w:val="24"/>
          <w:szCs w:val="24"/>
        </w:rPr>
      </w:pPr>
      <w:r w:rsidRPr="008759E0">
        <w:rPr>
          <w:rFonts w:ascii="Times New Roman" w:hAnsi="Times New Roman" w:cs="Times New Roman"/>
          <w:b/>
          <w:sz w:val="24"/>
          <w:szCs w:val="24"/>
        </w:rPr>
        <w:t xml:space="preserve">Application to </w:t>
      </w:r>
      <w:r w:rsidR="0084311C">
        <w:rPr>
          <w:rFonts w:ascii="Times New Roman" w:hAnsi="Times New Roman" w:cs="Times New Roman"/>
          <w:b/>
          <w:sz w:val="24"/>
          <w:szCs w:val="24"/>
        </w:rPr>
        <w:t>C</w:t>
      </w:r>
      <w:r w:rsidRPr="008759E0">
        <w:rPr>
          <w:rFonts w:ascii="Times New Roman" w:hAnsi="Times New Roman" w:cs="Times New Roman"/>
          <w:b/>
          <w:sz w:val="24"/>
          <w:szCs w:val="24"/>
        </w:rPr>
        <w:t xml:space="preserve">ase </w:t>
      </w:r>
      <w:r w:rsidR="0084311C">
        <w:rPr>
          <w:rFonts w:ascii="Times New Roman" w:hAnsi="Times New Roman" w:cs="Times New Roman"/>
          <w:b/>
          <w:sz w:val="24"/>
          <w:szCs w:val="24"/>
        </w:rPr>
        <w:t>E</w:t>
      </w:r>
      <w:r w:rsidRPr="008759E0">
        <w:rPr>
          <w:rFonts w:ascii="Times New Roman" w:hAnsi="Times New Roman" w:cs="Times New Roman"/>
          <w:b/>
          <w:sz w:val="24"/>
          <w:szCs w:val="24"/>
        </w:rPr>
        <w:t>xample</w:t>
      </w:r>
    </w:p>
    <w:p w14:paraId="7DF4EAB0" w14:textId="77777777" w:rsidR="004B27C2" w:rsidRDefault="005C0FED" w:rsidP="007C43C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case example explored for this section is</w:t>
      </w:r>
      <w:r w:rsidR="008759E0" w:rsidRPr="008759E0">
        <w:rPr>
          <w:rFonts w:ascii="Times New Roman" w:hAnsi="Times New Roman" w:cs="Times New Roman"/>
          <w:sz w:val="24"/>
          <w:szCs w:val="24"/>
        </w:rPr>
        <w:t xml:space="preserve"> a </w:t>
      </w:r>
      <w:r w:rsidR="008F20C7">
        <w:rPr>
          <w:rFonts w:ascii="Times New Roman" w:hAnsi="Times New Roman" w:cs="Times New Roman"/>
          <w:sz w:val="24"/>
          <w:szCs w:val="24"/>
        </w:rPr>
        <w:t>non-governmental</w:t>
      </w:r>
      <w:r w:rsidR="00633A6B">
        <w:rPr>
          <w:rFonts w:ascii="Times New Roman" w:hAnsi="Times New Roman" w:cs="Times New Roman"/>
          <w:sz w:val="24"/>
          <w:szCs w:val="24"/>
        </w:rPr>
        <w:t xml:space="preserve"> organization dealing with </w:t>
      </w:r>
      <w:r w:rsidR="008F20C7">
        <w:rPr>
          <w:rFonts w:ascii="Times New Roman" w:hAnsi="Times New Roman" w:cs="Times New Roman"/>
          <w:sz w:val="24"/>
          <w:szCs w:val="24"/>
        </w:rPr>
        <w:t>voluntary rehabilitation of drug addicts in New York. The organization has employees whose work is mainly to conduct research about families affected by drug addiction and reaching out to them for rehabilitation at the facility run by the organization. The organization</w:t>
      </w:r>
      <w:r w:rsidR="008759E0" w:rsidRPr="008759E0">
        <w:rPr>
          <w:rFonts w:ascii="Times New Roman" w:hAnsi="Times New Roman" w:cs="Times New Roman"/>
          <w:sz w:val="24"/>
          <w:szCs w:val="24"/>
        </w:rPr>
        <w:t xml:space="preserve"> company has established itself over the years </w:t>
      </w:r>
      <w:r w:rsidR="008F20C7">
        <w:rPr>
          <w:rFonts w:ascii="Times New Roman" w:hAnsi="Times New Roman" w:cs="Times New Roman"/>
          <w:sz w:val="24"/>
          <w:szCs w:val="24"/>
        </w:rPr>
        <w:t>as a force of change for the better for drug addicts and prides itself for achieving rehabilitation of hundreds of youth and adults alike</w:t>
      </w:r>
      <w:r w:rsidR="008759E0" w:rsidRPr="008759E0">
        <w:rPr>
          <w:rFonts w:ascii="Times New Roman" w:hAnsi="Times New Roman" w:cs="Times New Roman"/>
          <w:sz w:val="24"/>
          <w:szCs w:val="24"/>
        </w:rPr>
        <w:t xml:space="preserve">. A research study was carried out to determine whether the company has prepared its members for the various </w:t>
      </w:r>
      <w:r w:rsidR="008759E0" w:rsidRPr="008759E0">
        <w:rPr>
          <w:rFonts w:ascii="Times New Roman" w:hAnsi="Times New Roman" w:cs="Times New Roman"/>
          <w:sz w:val="24"/>
          <w:szCs w:val="24"/>
        </w:rPr>
        <w:lastRenderedPageBreak/>
        <w:t>organizational changes that</w:t>
      </w:r>
      <w:r w:rsidR="008F20C7">
        <w:rPr>
          <w:rFonts w:ascii="Times New Roman" w:hAnsi="Times New Roman" w:cs="Times New Roman"/>
          <w:sz w:val="24"/>
          <w:szCs w:val="24"/>
        </w:rPr>
        <w:t xml:space="preserve"> are being prosed in the process of identifying victims, bringing them on board and educating them on the effects of drugs among other proposed changes.</w:t>
      </w:r>
      <w:r w:rsidR="008759E0" w:rsidRPr="008759E0">
        <w:rPr>
          <w:rFonts w:ascii="Times New Roman" w:hAnsi="Times New Roman" w:cs="Times New Roman"/>
          <w:sz w:val="24"/>
          <w:szCs w:val="24"/>
        </w:rPr>
        <w:t xml:space="preserve"> A qualitative approach was used and the response was very impressive.</w:t>
      </w:r>
    </w:p>
    <w:p w14:paraId="7E5C08B8"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t>The findings showed that the</w:t>
      </w:r>
      <w:r w:rsidRPr="008759E0">
        <w:rPr>
          <w:rFonts w:ascii="Times New Roman" w:hAnsi="Times New Roman" w:cs="Times New Roman"/>
          <w:sz w:val="24"/>
          <w:szCs w:val="24"/>
        </w:rPr>
        <w:t xml:space="preserve"> company has put in place a mechanism for ensuring that the employees are fully aware of the impending changes that the organization would wish to make. The members of the organization are prepared and made ready for the changes that will be effected and w</w:t>
      </w:r>
      <w:r w:rsidRPr="008759E0">
        <w:rPr>
          <w:rFonts w:ascii="Times New Roman" w:hAnsi="Times New Roman" w:cs="Times New Roman"/>
          <w:sz w:val="24"/>
          <w:szCs w:val="24"/>
        </w:rPr>
        <w:t>hich will also affect them. The article stipulated that change agents can be used to create readiness for organizational change. This applies to this organization in the sense that department heads have been assigned the duty of ensuring that the employees</w:t>
      </w:r>
      <w:r w:rsidRPr="008759E0">
        <w:rPr>
          <w:rFonts w:ascii="Times New Roman" w:hAnsi="Times New Roman" w:cs="Times New Roman"/>
          <w:sz w:val="24"/>
          <w:szCs w:val="24"/>
        </w:rPr>
        <w:t xml:space="preserve"> are aware of the changes that the management would wish to bring on board and that they collect the views of the employees in regards to the changes. They usually call the members to attend meetings in which the changes are discussed and the opinions of t</w:t>
      </w:r>
      <w:r w:rsidRPr="008759E0">
        <w:rPr>
          <w:rFonts w:ascii="Times New Roman" w:hAnsi="Times New Roman" w:cs="Times New Roman"/>
          <w:sz w:val="24"/>
          <w:szCs w:val="24"/>
        </w:rPr>
        <w:t>he members are noted down and documented into reports for management's review.</w:t>
      </w:r>
    </w:p>
    <w:p w14:paraId="0BB24001"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t>The members are informed on the need for change and how this will improve their lives both inside and outside the organization. This information is useful as it helps the member</w:t>
      </w:r>
      <w:r w:rsidRPr="008759E0">
        <w:rPr>
          <w:rFonts w:ascii="Times New Roman" w:hAnsi="Times New Roman" w:cs="Times New Roman"/>
          <w:sz w:val="24"/>
          <w:szCs w:val="24"/>
        </w:rPr>
        <w:t>s in analyzing and understanding the changes which in turn leads to them accepting the changes. Also, the members are advised on the need to put more effort in the implementation of these changes collectively.</w:t>
      </w:r>
    </w:p>
    <w:p w14:paraId="5788D2DE"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t>The company also uses active participation strategy in order to influence the employees’ beliefs and attitudes toward the changes. The kind of information that is passed to the employees is one that has been sourced from their active participation and this</w:t>
      </w:r>
      <w:r w:rsidRPr="008759E0">
        <w:rPr>
          <w:rFonts w:ascii="Times New Roman" w:hAnsi="Times New Roman" w:cs="Times New Roman"/>
          <w:sz w:val="24"/>
          <w:szCs w:val="24"/>
        </w:rPr>
        <w:t xml:space="preserve"> influences them more on their attitude towards the changes proposed. The concept of the article about managing information regarding proposed changes in an organization are fully applied to this organization </w:t>
      </w:r>
      <w:r w:rsidRPr="008759E0">
        <w:rPr>
          <w:rFonts w:ascii="Times New Roman" w:hAnsi="Times New Roman" w:cs="Times New Roman"/>
          <w:sz w:val="24"/>
          <w:szCs w:val="24"/>
        </w:rPr>
        <w:lastRenderedPageBreak/>
        <w:t>in the manner in which the company managers man</w:t>
      </w:r>
      <w:r w:rsidRPr="008759E0">
        <w:rPr>
          <w:rFonts w:ascii="Times New Roman" w:hAnsi="Times New Roman" w:cs="Times New Roman"/>
          <w:sz w:val="24"/>
          <w:szCs w:val="24"/>
        </w:rPr>
        <w:t>age the external sources of information in a good manner to ensure employees of the organization only get authentic information regarding the proposed changes and do not rely on rumours. The HR department in conjunction with several department heads is abl</w:t>
      </w:r>
      <w:r w:rsidRPr="008759E0">
        <w:rPr>
          <w:rFonts w:ascii="Times New Roman" w:hAnsi="Times New Roman" w:cs="Times New Roman"/>
          <w:sz w:val="24"/>
          <w:szCs w:val="24"/>
        </w:rPr>
        <w:t>e to analyze the kind of information that is in the media and select the ones that are relevant to the company. This is then distributed in the form of films and articles for the employees to consume. This makes it easier for the employees to understand th</w:t>
      </w:r>
      <w:r w:rsidRPr="008759E0">
        <w:rPr>
          <w:rFonts w:ascii="Times New Roman" w:hAnsi="Times New Roman" w:cs="Times New Roman"/>
          <w:sz w:val="24"/>
          <w:szCs w:val="24"/>
        </w:rPr>
        <w:t>e dynamics of changes proposed and the likely effects that it would have (Shah, Irani &amp; Sharif, 2017).</w:t>
      </w:r>
    </w:p>
    <w:p w14:paraId="7637D0E7"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t>Despite this, the company still needs to improve on the interpersonal and social dynamics of the employees. They need to formulate ways and means in whic</w:t>
      </w:r>
      <w:r w:rsidRPr="008759E0">
        <w:rPr>
          <w:rFonts w:ascii="Times New Roman" w:hAnsi="Times New Roman" w:cs="Times New Roman"/>
          <w:sz w:val="24"/>
          <w:szCs w:val="24"/>
        </w:rPr>
        <w:t>h the employees can relate well despite the fact that they have different personal and social dynamics. The full integration of this will make it easier for the employees to change their beliefs and attitudes towards the changes that may come their way and</w:t>
      </w:r>
      <w:r w:rsidRPr="008759E0">
        <w:rPr>
          <w:rFonts w:ascii="Times New Roman" w:hAnsi="Times New Roman" w:cs="Times New Roman"/>
          <w:sz w:val="24"/>
          <w:szCs w:val="24"/>
        </w:rPr>
        <w:t xml:space="preserve"> thus help in achieving acceptance of the changes in a faster way. This can go a long way in reducing the time and resources used for implementing </w:t>
      </w:r>
      <w:r w:rsidR="00E66706" w:rsidRPr="008759E0">
        <w:rPr>
          <w:rFonts w:ascii="Times New Roman" w:hAnsi="Times New Roman" w:cs="Times New Roman"/>
          <w:sz w:val="24"/>
          <w:szCs w:val="24"/>
        </w:rPr>
        <w:t>change</w:t>
      </w:r>
      <w:r w:rsidRPr="008759E0">
        <w:rPr>
          <w:rFonts w:ascii="Times New Roman" w:hAnsi="Times New Roman" w:cs="Times New Roman"/>
          <w:sz w:val="24"/>
          <w:szCs w:val="24"/>
        </w:rPr>
        <w:t xml:space="preserve"> in this organization.</w:t>
      </w:r>
    </w:p>
    <w:p w14:paraId="5B3CE57E"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t xml:space="preserve">In view of this case, we can learn of how creating readiness for organizational </w:t>
      </w:r>
      <w:r w:rsidRPr="008759E0">
        <w:rPr>
          <w:rFonts w:ascii="Times New Roman" w:hAnsi="Times New Roman" w:cs="Times New Roman"/>
          <w:sz w:val="24"/>
          <w:szCs w:val="24"/>
        </w:rPr>
        <w:t>change can help bring about the success of the company. The company is able to implement its changes in an efficient manner which translates to the operations of the company to run smoothly. The success rate of this organization has come along with tremend</w:t>
      </w:r>
      <w:r w:rsidRPr="008759E0">
        <w:rPr>
          <w:rFonts w:ascii="Times New Roman" w:hAnsi="Times New Roman" w:cs="Times New Roman"/>
          <w:sz w:val="24"/>
          <w:szCs w:val="24"/>
        </w:rPr>
        <w:t>ous adaptation to changes proposed in the organization by the employees.</w:t>
      </w:r>
    </w:p>
    <w:p w14:paraId="347D3D25" w14:textId="77777777" w:rsidR="004B27C2" w:rsidRDefault="005C0FED" w:rsidP="007C43C8">
      <w:pPr>
        <w:spacing w:line="480" w:lineRule="auto"/>
        <w:jc w:val="center"/>
        <w:rPr>
          <w:rFonts w:ascii="Times New Roman" w:hAnsi="Times New Roman" w:cs="Times New Roman"/>
          <w:b/>
          <w:sz w:val="24"/>
          <w:szCs w:val="24"/>
        </w:rPr>
      </w:pPr>
      <w:r w:rsidRPr="008759E0">
        <w:rPr>
          <w:rFonts w:ascii="Times New Roman" w:hAnsi="Times New Roman" w:cs="Times New Roman"/>
          <w:b/>
          <w:sz w:val="24"/>
          <w:szCs w:val="24"/>
        </w:rPr>
        <w:t>Conclusion</w:t>
      </w:r>
    </w:p>
    <w:p w14:paraId="053C4E5B" w14:textId="77777777" w:rsidR="004B27C2" w:rsidRDefault="005C0FED" w:rsidP="007C43C8">
      <w:pPr>
        <w:spacing w:line="480" w:lineRule="auto"/>
        <w:ind w:firstLine="720"/>
        <w:rPr>
          <w:rFonts w:ascii="Times New Roman" w:hAnsi="Times New Roman" w:cs="Times New Roman"/>
          <w:sz w:val="24"/>
          <w:szCs w:val="24"/>
        </w:rPr>
      </w:pPr>
      <w:r w:rsidRPr="008759E0">
        <w:rPr>
          <w:rFonts w:ascii="Times New Roman" w:hAnsi="Times New Roman" w:cs="Times New Roman"/>
          <w:sz w:val="24"/>
          <w:szCs w:val="24"/>
        </w:rPr>
        <w:lastRenderedPageBreak/>
        <w:t>From the review of the article, it is important to mention that the creation of readiness for organizational change is a critical aspect for any organization and which shou</w:t>
      </w:r>
      <w:r w:rsidRPr="008759E0">
        <w:rPr>
          <w:rFonts w:ascii="Times New Roman" w:hAnsi="Times New Roman" w:cs="Times New Roman"/>
          <w:sz w:val="24"/>
          <w:szCs w:val="24"/>
        </w:rPr>
        <w:t>ld be carried out effectively. The benefit of undertaking this process is huge and thus it will be very key for any organization that wants to implement its changes in a more faster and effective way to ensure that employees are made ready through the prov</w:t>
      </w:r>
      <w:r w:rsidRPr="008759E0">
        <w:rPr>
          <w:rFonts w:ascii="Times New Roman" w:hAnsi="Times New Roman" w:cs="Times New Roman"/>
          <w:sz w:val="24"/>
          <w:szCs w:val="24"/>
        </w:rPr>
        <w:t>ision of information regarding the change, explaining to them the benefits and rationale of the changes and how the changes are likely to improve the situation for the organization. The success of the organization depends on the ability of the organization</w:t>
      </w:r>
      <w:r w:rsidRPr="008759E0">
        <w:rPr>
          <w:rFonts w:ascii="Times New Roman" w:hAnsi="Times New Roman" w:cs="Times New Roman"/>
          <w:sz w:val="24"/>
          <w:szCs w:val="24"/>
        </w:rPr>
        <w:t xml:space="preserve"> to implement the changes that are important in the running of the organization in an efficient manner. The agents that are charged with influencing these changes need to be effective in order for the organization to achieve this. Also, the organization ne</w:t>
      </w:r>
      <w:r w:rsidRPr="008759E0">
        <w:rPr>
          <w:rFonts w:ascii="Times New Roman" w:hAnsi="Times New Roman" w:cs="Times New Roman"/>
          <w:sz w:val="24"/>
          <w:szCs w:val="24"/>
        </w:rPr>
        <w:t>eds to assess its readiness system at all times in order to know of the weaknesses that may be in the proposed changes before implementing them and how to improve on the same. This will make them to be always upfront when it comes to the issues of implemen</w:t>
      </w:r>
      <w:r w:rsidRPr="008759E0">
        <w:rPr>
          <w:rFonts w:ascii="Times New Roman" w:hAnsi="Times New Roman" w:cs="Times New Roman"/>
          <w:sz w:val="24"/>
          <w:szCs w:val="24"/>
        </w:rPr>
        <w:t>ting various changes.</w:t>
      </w:r>
    </w:p>
    <w:p w14:paraId="24DF43BE" w14:textId="77777777" w:rsidR="007C43C8" w:rsidRDefault="005C0FED" w:rsidP="007C43C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B950B2A" w14:textId="11D7F504" w:rsidR="004B27C2" w:rsidRPr="00714FF0" w:rsidRDefault="005C0FED" w:rsidP="007C43C8">
      <w:pPr>
        <w:spacing w:line="480" w:lineRule="auto"/>
        <w:jc w:val="center"/>
        <w:rPr>
          <w:rFonts w:ascii="Times New Roman" w:hAnsi="Times New Roman" w:cs="Times New Roman"/>
          <w:bCs/>
          <w:sz w:val="24"/>
          <w:szCs w:val="24"/>
        </w:rPr>
      </w:pPr>
      <w:r w:rsidRPr="008759E0">
        <w:rPr>
          <w:rFonts w:ascii="Times New Roman" w:hAnsi="Times New Roman" w:cs="Times New Roman"/>
          <w:bCs/>
          <w:sz w:val="24"/>
          <w:szCs w:val="24"/>
        </w:rPr>
        <w:lastRenderedPageBreak/>
        <w:t>References</w:t>
      </w:r>
    </w:p>
    <w:p w14:paraId="695A4B53" w14:textId="77777777" w:rsidR="00714FF0" w:rsidRDefault="005C0FED" w:rsidP="007C43C8">
      <w:pPr>
        <w:spacing w:line="480" w:lineRule="auto"/>
        <w:ind w:left="720" w:hanging="720"/>
        <w:rPr>
          <w:rFonts w:ascii="Times New Roman" w:hAnsi="Times New Roman" w:cs="Times New Roman"/>
          <w:sz w:val="24"/>
          <w:szCs w:val="24"/>
        </w:rPr>
      </w:pPr>
      <w:r w:rsidRPr="008759E0">
        <w:rPr>
          <w:rFonts w:ascii="Times New Roman" w:hAnsi="Times New Roman" w:cs="Times New Roman"/>
          <w:sz w:val="24"/>
          <w:szCs w:val="24"/>
        </w:rPr>
        <w:t>Armenakis, A. A., Harris, S. G., &amp; Mossholder, K. W. (1993). Creating readiness for organizational change. </w:t>
      </w:r>
      <w:r w:rsidRPr="008759E0">
        <w:rPr>
          <w:rFonts w:ascii="Times New Roman" w:hAnsi="Times New Roman" w:cs="Times New Roman"/>
          <w:i/>
          <w:iCs/>
          <w:sz w:val="24"/>
          <w:szCs w:val="24"/>
        </w:rPr>
        <w:t>Human relations</w:t>
      </w:r>
      <w:r w:rsidRPr="008759E0">
        <w:rPr>
          <w:rFonts w:ascii="Times New Roman" w:hAnsi="Times New Roman" w:cs="Times New Roman"/>
          <w:sz w:val="24"/>
          <w:szCs w:val="24"/>
        </w:rPr>
        <w:t>, </w:t>
      </w:r>
      <w:r w:rsidRPr="008759E0">
        <w:rPr>
          <w:rFonts w:ascii="Times New Roman" w:hAnsi="Times New Roman" w:cs="Times New Roman"/>
          <w:i/>
          <w:iCs/>
          <w:sz w:val="24"/>
          <w:szCs w:val="24"/>
        </w:rPr>
        <w:t>46</w:t>
      </w:r>
      <w:r w:rsidRPr="008759E0">
        <w:rPr>
          <w:rFonts w:ascii="Times New Roman" w:hAnsi="Times New Roman" w:cs="Times New Roman"/>
          <w:sz w:val="24"/>
          <w:szCs w:val="24"/>
        </w:rPr>
        <w:t>(6), 681-703.</w:t>
      </w:r>
    </w:p>
    <w:p w14:paraId="4808A05E" w14:textId="77777777" w:rsidR="00714FF0" w:rsidRDefault="005C0FED" w:rsidP="007C43C8">
      <w:pPr>
        <w:spacing w:line="480" w:lineRule="auto"/>
        <w:ind w:left="720" w:hanging="720"/>
        <w:rPr>
          <w:rFonts w:ascii="Times New Roman" w:hAnsi="Times New Roman" w:cs="Times New Roman"/>
          <w:sz w:val="24"/>
          <w:szCs w:val="24"/>
        </w:rPr>
      </w:pPr>
      <w:r w:rsidRPr="008759E0">
        <w:rPr>
          <w:rFonts w:ascii="Times New Roman" w:hAnsi="Times New Roman" w:cs="Times New Roman"/>
          <w:sz w:val="24"/>
          <w:szCs w:val="24"/>
        </w:rPr>
        <w:t xml:space="preserve">Bakari, H., Hunjra, A. I., &amp; Niazi, G. S. K. (2017). How does authentic leadership influence planned organizational change? The role of employees' perceptions: Integration of theory of planned behavior and Lewin's three-step model. </w:t>
      </w:r>
      <w:r w:rsidRPr="008759E0">
        <w:rPr>
          <w:rFonts w:ascii="Times New Roman" w:hAnsi="Times New Roman" w:cs="Times New Roman"/>
          <w:i/>
          <w:iCs/>
          <w:sz w:val="24"/>
          <w:szCs w:val="24"/>
        </w:rPr>
        <w:t>Journal of Change Manage</w:t>
      </w:r>
      <w:r w:rsidRPr="008759E0">
        <w:rPr>
          <w:rFonts w:ascii="Times New Roman" w:hAnsi="Times New Roman" w:cs="Times New Roman"/>
          <w:i/>
          <w:iCs/>
          <w:sz w:val="24"/>
          <w:szCs w:val="24"/>
        </w:rPr>
        <w:t>ment</w:t>
      </w:r>
      <w:r w:rsidRPr="008759E0">
        <w:rPr>
          <w:rFonts w:ascii="Times New Roman" w:hAnsi="Times New Roman" w:cs="Times New Roman"/>
          <w:sz w:val="24"/>
          <w:szCs w:val="24"/>
        </w:rPr>
        <w:t>, </w:t>
      </w:r>
      <w:r w:rsidRPr="008759E0">
        <w:rPr>
          <w:rFonts w:ascii="Times New Roman" w:hAnsi="Times New Roman" w:cs="Times New Roman"/>
          <w:i/>
          <w:iCs/>
          <w:sz w:val="24"/>
          <w:szCs w:val="24"/>
        </w:rPr>
        <w:t>17</w:t>
      </w:r>
      <w:r w:rsidRPr="008759E0">
        <w:rPr>
          <w:rFonts w:ascii="Times New Roman" w:hAnsi="Times New Roman" w:cs="Times New Roman"/>
          <w:sz w:val="24"/>
          <w:szCs w:val="24"/>
        </w:rPr>
        <w:t>(2), 155-187.</w:t>
      </w:r>
    </w:p>
    <w:p w14:paraId="0DFD2199" w14:textId="77777777" w:rsidR="00714FF0" w:rsidRDefault="005C0FED" w:rsidP="007C43C8">
      <w:pPr>
        <w:spacing w:line="480" w:lineRule="auto"/>
        <w:ind w:left="720" w:hanging="720"/>
        <w:rPr>
          <w:rFonts w:ascii="Times New Roman" w:hAnsi="Times New Roman" w:cs="Times New Roman"/>
          <w:sz w:val="24"/>
          <w:szCs w:val="24"/>
        </w:rPr>
      </w:pPr>
      <w:r w:rsidRPr="008759E0">
        <w:rPr>
          <w:rFonts w:ascii="Times New Roman" w:hAnsi="Times New Roman" w:cs="Times New Roman"/>
          <w:sz w:val="24"/>
          <w:szCs w:val="24"/>
        </w:rPr>
        <w:t>Lewis, L. (2019). </w:t>
      </w:r>
      <w:r w:rsidRPr="008759E0">
        <w:rPr>
          <w:rFonts w:ascii="Times New Roman" w:hAnsi="Times New Roman" w:cs="Times New Roman"/>
          <w:i/>
          <w:iCs/>
          <w:sz w:val="24"/>
          <w:szCs w:val="24"/>
        </w:rPr>
        <w:t>Organizational change: Creating change through strategic communication</w:t>
      </w:r>
      <w:r w:rsidRPr="008759E0">
        <w:rPr>
          <w:rFonts w:ascii="Times New Roman" w:hAnsi="Times New Roman" w:cs="Times New Roman"/>
          <w:sz w:val="24"/>
          <w:szCs w:val="24"/>
        </w:rPr>
        <w:t>. John Wiley &amp; Sons.</w:t>
      </w:r>
    </w:p>
    <w:p w14:paraId="42FEB031" w14:textId="77777777" w:rsidR="00714FF0" w:rsidRDefault="005C0FED" w:rsidP="007C43C8">
      <w:pPr>
        <w:spacing w:line="480" w:lineRule="auto"/>
        <w:ind w:left="720" w:hanging="720"/>
        <w:rPr>
          <w:rFonts w:ascii="Times New Roman" w:hAnsi="Times New Roman" w:cs="Times New Roman"/>
          <w:sz w:val="24"/>
          <w:szCs w:val="24"/>
        </w:rPr>
      </w:pPr>
      <w:r w:rsidRPr="008759E0">
        <w:rPr>
          <w:rFonts w:ascii="Times New Roman" w:hAnsi="Times New Roman" w:cs="Times New Roman"/>
          <w:sz w:val="24"/>
          <w:szCs w:val="24"/>
        </w:rPr>
        <w:t>Rusly, F. H., Sun, P. Y. T., &amp; Corner, J. L. (2015). Change readiness: creating understanding and capability for the knowledg</w:t>
      </w:r>
      <w:r w:rsidRPr="008759E0">
        <w:rPr>
          <w:rFonts w:ascii="Times New Roman" w:hAnsi="Times New Roman" w:cs="Times New Roman"/>
          <w:sz w:val="24"/>
          <w:szCs w:val="24"/>
        </w:rPr>
        <w:t>e acquisition process. </w:t>
      </w:r>
      <w:r w:rsidRPr="008759E0">
        <w:rPr>
          <w:rFonts w:ascii="Times New Roman" w:hAnsi="Times New Roman" w:cs="Times New Roman"/>
          <w:i/>
          <w:iCs/>
          <w:sz w:val="24"/>
          <w:szCs w:val="24"/>
        </w:rPr>
        <w:t>Journal of Knowledge Management</w:t>
      </w:r>
      <w:r w:rsidRPr="008759E0">
        <w:rPr>
          <w:rFonts w:ascii="Times New Roman" w:hAnsi="Times New Roman" w:cs="Times New Roman"/>
          <w:sz w:val="24"/>
          <w:szCs w:val="24"/>
        </w:rPr>
        <w:t>, </w:t>
      </w:r>
      <w:r w:rsidRPr="008759E0">
        <w:rPr>
          <w:rFonts w:ascii="Times New Roman" w:hAnsi="Times New Roman" w:cs="Times New Roman"/>
          <w:i/>
          <w:iCs/>
          <w:sz w:val="24"/>
          <w:szCs w:val="24"/>
        </w:rPr>
        <w:t>19</w:t>
      </w:r>
      <w:r w:rsidRPr="008759E0">
        <w:rPr>
          <w:rFonts w:ascii="Times New Roman" w:hAnsi="Times New Roman" w:cs="Times New Roman"/>
          <w:sz w:val="24"/>
          <w:szCs w:val="24"/>
        </w:rPr>
        <w:t>(6), 1204-1223.</w:t>
      </w:r>
    </w:p>
    <w:p w14:paraId="3FBA17D3" w14:textId="77777777" w:rsidR="00714FF0" w:rsidRPr="008759E0" w:rsidRDefault="005C0FED" w:rsidP="007C43C8">
      <w:pPr>
        <w:spacing w:line="480" w:lineRule="auto"/>
        <w:ind w:left="720" w:hanging="720"/>
        <w:rPr>
          <w:rFonts w:ascii="Times New Roman" w:hAnsi="Times New Roman" w:cs="Times New Roman"/>
          <w:sz w:val="24"/>
          <w:szCs w:val="24"/>
        </w:rPr>
      </w:pPr>
      <w:r w:rsidRPr="008759E0">
        <w:rPr>
          <w:rFonts w:ascii="Times New Roman" w:hAnsi="Times New Roman" w:cs="Times New Roman"/>
          <w:sz w:val="24"/>
          <w:szCs w:val="24"/>
        </w:rPr>
        <w:t>Shah, N., Irani, Z., &amp; Sharif, A. M. (2017). Big data in an HR context: Exploring organizational change readiness, employee attitudes and behaviors. </w:t>
      </w:r>
      <w:r w:rsidRPr="008759E0">
        <w:rPr>
          <w:rFonts w:ascii="Times New Roman" w:hAnsi="Times New Roman" w:cs="Times New Roman"/>
          <w:i/>
          <w:iCs/>
          <w:sz w:val="24"/>
          <w:szCs w:val="24"/>
        </w:rPr>
        <w:t>Journal of Business Research</w:t>
      </w:r>
      <w:r w:rsidRPr="008759E0">
        <w:rPr>
          <w:rFonts w:ascii="Times New Roman" w:hAnsi="Times New Roman" w:cs="Times New Roman"/>
          <w:sz w:val="24"/>
          <w:szCs w:val="24"/>
        </w:rPr>
        <w:t>, </w:t>
      </w:r>
      <w:r w:rsidRPr="008759E0">
        <w:rPr>
          <w:rFonts w:ascii="Times New Roman" w:hAnsi="Times New Roman" w:cs="Times New Roman"/>
          <w:i/>
          <w:iCs/>
          <w:sz w:val="24"/>
          <w:szCs w:val="24"/>
        </w:rPr>
        <w:t>70</w:t>
      </w:r>
      <w:r w:rsidRPr="008759E0">
        <w:rPr>
          <w:rFonts w:ascii="Times New Roman" w:hAnsi="Times New Roman" w:cs="Times New Roman"/>
          <w:sz w:val="24"/>
          <w:szCs w:val="24"/>
        </w:rPr>
        <w:t>,</w:t>
      </w:r>
      <w:r w:rsidRPr="008759E0">
        <w:rPr>
          <w:rFonts w:ascii="Times New Roman" w:hAnsi="Times New Roman" w:cs="Times New Roman"/>
          <w:sz w:val="24"/>
          <w:szCs w:val="24"/>
        </w:rPr>
        <w:t xml:space="preserve"> 366-378.</w:t>
      </w:r>
    </w:p>
    <w:sectPr w:rsidR="00714FF0" w:rsidRPr="008759E0" w:rsidSect="00CD74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2137A8" w14:textId="77777777" w:rsidR="005C0FED" w:rsidRDefault="005C0FED">
      <w:pPr>
        <w:spacing w:after="0" w:line="240" w:lineRule="auto"/>
      </w:pPr>
      <w:r>
        <w:separator/>
      </w:r>
    </w:p>
  </w:endnote>
  <w:endnote w:type="continuationSeparator" w:id="0">
    <w:p w14:paraId="6F63F2C5" w14:textId="77777777" w:rsidR="005C0FED" w:rsidRDefault="005C0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80B4F" w14:textId="77777777" w:rsidR="005C0FED" w:rsidRDefault="005C0FED">
      <w:pPr>
        <w:spacing w:after="0" w:line="240" w:lineRule="auto"/>
      </w:pPr>
      <w:r>
        <w:separator/>
      </w:r>
    </w:p>
  </w:footnote>
  <w:footnote w:type="continuationSeparator" w:id="0">
    <w:p w14:paraId="186EFE0F" w14:textId="77777777" w:rsidR="005C0FED" w:rsidRDefault="005C0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68919751"/>
      <w:docPartObj>
        <w:docPartGallery w:val="Page Numbers (Top of Page)"/>
        <w:docPartUnique/>
      </w:docPartObj>
    </w:sdtPr>
    <w:sdtEndPr>
      <w:rPr>
        <w:noProof/>
      </w:rPr>
    </w:sdtEndPr>
    <w:sdtContent>
      <w:p w14:paraId="2D177C6C" w14:textId="670A7712" w:rsidR="00CD744B" w:rsidRPr="00CD744B" w:rsidRDefault="005C0FED" w:rsidP="00CD744B">
        <w:pPr>
          <w:pStyle w:val="Header"/>
          <w:jc w:val="right"/>
          <w:rPr>
            <w:rFonts w:ascii="Times New Roman" w:hAnsi="Times New Roman" w:cs="Times New Roman"/>
            <w:sz w:val="20"/>
            <w:szCs w:val="20"/>
          </w:rPr>
        </w:pPr>
        <w:r w:rsidRPr="00CD744B">
          <w:rPr>
            <w:rFonts w:ascii="Times New Roman" w:hAnsi="Times New Roman" w:cs="Times New Roman"/>
            <w:sz w:val="20"/>
            <w:szCs w:val="20"/>
          </w:rPr>
          <w:t>CREATING READINESS FOR ORGANIZATIONAL CHANGE AND ITS IMPLICATIONS</w:t>
        </w:r>
        <w:r>
          <w:rPr>
            <w:rFonts w:ascii="Times New Roman" w:hAnsi="Times New Roman" w:cs="Times New Roman"/>
            <w:sz w:val="20"/>
            <w:szCs w:val="20"/>
          </w:rPr>
          <w:t xml:space="preserve">                                </w:t>
        </w:r>
        <w:r w:rsidRPr="00CD744B">
          <w:rPr>
            <w:rFonts w:ascii="Times New Roman" w:hAnsi="Times New Roman" w:cs="Times New Roman"/>
            <w:sz w:val="20"/>
            <w:szCs w:val="20"/>
          </w:rPr>
          <w:fldChar w:fldCharType="begin"/>
        </w:r>
        <w:r w:rsidRPr="00CD744B">
          <w:rPr>
            <w:rFonts w:ascii="Times New Roman" w:hAnsi="Times New Roman" w:cs="Times New Roman"/>
            <w:sz w:val="20"/>
            <w:szCs w:val="20"/>
          </w:rPr>
          <w:instrText xml:space="preserve"> PAGE   \* MERGEFORMAT </w:instrText>
        </w:r>
        <w:r w:rsidRPr="00CD744B">
          <w:rPr>
            <w:rFonts w:ascii="Times New Roman" w:hAnsi="Times New Roman" w:cs="Times New Roman"/>
            <w:sz w:val="20"/>
            <w:szCs w:val="20"/>
          </w:rPr>
          <w:fldChar w:fldCharType="separate"/>
        </w:r>
        <w:r w:rsidRPr="00CD744B">
          <w:rPr>
            <w:rFonts w:ascii="Times New Roman" w:hAnsi="Times New Roman" w:cs="Times New Roman"/>
            <w:noProof/>
            <w:sz w:val="20"/>
            <w:szCs w:val="20"/>
          </w:rPr>
          <w:t>2</w:t>
        </w:r>
        <w:r w:rsidRPr="00CD744B">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679698460"/>
      <w:docPartObj>
        <w:docPartGallery w:val="Page Numbers (Top of Page)"/>
        <w:docPartUnique/>
      </w:docPartObj>
    </w:sdtPr>
    <w:sdtEndPr>
      <w:rPr>
        <w:noProof/>
      </w:rPr>
    </w:sdtEndPr>
    <w:sdtContent>
      <w:p w14:paraId="793D1790" w14:textId="2B0413CA" w:rsidR="00CD744B" w:rsidRPr="00CD744B" w:rsidRDefault="005C0FED" w:rsidP="00CD744B">
        <w:pPr>
          <w:pStyle w:val="Header"/>
          <w:jc w:val="right"/>
          <w:rPr>
            <w:rFonts w:ascii="Times New Roman" w:hAnsi="Times New Roman" w:cs="Times New Roman"/>
            <w:sz w:val="20"/>
            <w:szCs w:val="20"/>
          </w:rPr>
        </w:pPr>
        <w:r w:rsidRPr="00CD744B">
          <w:rPr>
            <w:rFonts w:ascii="Times New Roman" w:hAnsi="Times New Roman" w:cs="Times New Roman"/>
            <w:sz w:val="20"/>
            <w:szCs w:val="20"/>
          </w:rPr>
          <w:t>Running head: CREATING READINESS FOR ORGANIZATIONAL CHANGE AND ITS IMPLICATIONS</w:t>
        </w:r>
        <w:r>
          <w:rPr>
            <w:rFonts w:ascii="Times New Roman" w:hAnsi="Times New Roman" w:cs="Times New Roman"/>
            <w:sz w:val="20"/>
            <w:szCs w:val="20"/>
          </w:rPr>
          <w:t xml:space="preserve">        </w:t>
        </w:r>
        <w:r w:rsidRPr="00CD744B">
          <w:rPr>
            <w:rFonts w:ascii="Times New Roman" w:hAnsi="Times New Roman" w:cs="Times New Roman"/>
            <w:sz w:val="20"/>
            <w:szCs w:val="20"/>
          </w:rPr>
          <w:fldChar w:fldCharType="begin"/>
        </w:r>
        <w:r w:rsidRPr="00CD744B">
          <w:rPr>
            <w:rFonts w:ascii="Times New Roman" w:hAnsi="Times New Roman" w:cs="Times New Roman"/>
            <w:sz w:val="20"/>
            <w:szCs w:val="20"/>
          </w:rPr>
          <w:instrText xml:space="preserve"> PAGE   \* MERGEFORMAT </w:instrText>
        </w:r>
        <w:r w:rsidRPr="00CD744B">
          <w:rPr>
            <w:rFonts w:ascii="Times New Roman" w:hAnsi="Times New Roman" w:cs="Times New Roman"/>
            <w:sz w:val="20"/>
            <w:szCs w:val="20"/>
          </w:rPr>
          <w:fldChar w:fldCharType="separate"/>
        </w:r>
        <w:r w:rsidRPr="00CD744B">
          <w:rPr>
            <w:rFonts w:ascii="Times New Roman" w:hAnsi="Times New Roman" w:cs="Times New Roman"/>
            <w:noProof/>
            <w:sz w:val="20"/>
            <w:szCs w:val="20"/>
          </w:rPr>
          <w:t>2</w:t>
        </w:r>
        <w:r w:rsidRPr="00CD744B">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MwNjExNjcxt7QwMjRT0lEKTi0uzszPAykwqgUAJlqq9CwAAAA="/>
  </w:docVars>
  <w:rsids>
    <w:rsidRoot w:val="008759E0"/>
    <w:rsid w:val="00184482"/>
    <w:rsid w:val="001927F0"/>
    <w:rsid w:val="003D0C2D"/>
    <w:rsid w:val="004B27C2"/>
    <w:rsid w:val="005C0FED"/>
    <w:rsid w:val="00633A6B"/>
    <w:rsid w:val="006721D6"/>
    <w:rsid w:val="00714FF0"/>
    <w:rsid w:val="007C43C8"/>
    <w:rsid w:val="0084311C"/>
    <w:rsid w:val="00844F11"/>
    <w:rsid w:val="008759E0"/>
    <w:rsid w:val="008F20C7"/>
    <w:rsid w:val="00A06FA3"/>
    <w:rsid w:val="00A7402E"/>
    <w:rsid w:val="00C17692"/>
    <w:rsid w:val="00CD744B"/>
    <w:rsid w:val="00D00763"/>
    <w:rsid w:val="00E66706"/>
    <w:rsid w:val="00EA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6F1B83-808C-45FD-8374-69B0B472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4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44B"/>
  </w:style>
  <w:style w:type="paragraph" w:styleId="Footer">
    <w:name w:val="footer"/>
    <w:basedOn w:val="Normal"/>
    <w:link w:val="FooterChar"/>
    <w:uiPriority w:val="99"/>
    <w:unhideWhenUsed/>
    <w:rsid w:val="00CD74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9</Pages>
  <Words>2042</Words>
  <Characters>11641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16</cp:revision>
  <dcterms:created xsi:type="dcterms:W3CDTF">2019-07-05T21:07:00Z</dcterms:created>
  <dcterms:modified xsi:type="dcterms:W3CDTF">2019-07-05T21:46:00Z</dcterms:modified>
</cp:coreProperties>
</file>